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24" w:rsidRDefault="00CE3624" w:rsidP="00CE3624">
      <w:pPr>
        <w:spacing w:line="480" w:lineRule="atLeast"/>
        <w:jc w:val="center"/>
        <w:rPr>
          <w:rFonts w:ascii="Raleway" w:eastAsia="Times New Roman" w:hAnsi="Raleway" w:cs="Times New Roman"/>
          <w:color w:val="393C41"/>
          <w:sz w:val="26"/>
          <w:szCs w:val="26"/>
          <w:u w:val="single"/>
        </w:rPr>
      </w:pPr>
      <w:proofErr w:type="spellStart"/>
      <w:r>
        <w:rPr>
          <w:rFonts w:ascii="Raleway" w:eastAsia="Times New Roman" w:hAnsi="Raleway" w:cs="Times New Roman"/>
          <w:color w:val="393C41"/>
          <w:sz w:val="26"/>
          <w:szCs w:val="26"/>
          <w:u w:val="single"/>
        </w:rPr>
        <w:t>LivingWorks</w:t>
      </w:r>
      <w:proofErr w:type="spellEnd"/>
      <w:r>
        <w:rPr>
          <w:rFonts w:ascii="Raleway" w:eastAsia="Times New Roman" w:hAnsi="Raleway" w:cs="Times New Roman"/>
          <w:color w:val="393C41"/>
          <w:sz w:val="26"/>
          <w:szCs w:val="26"/>
          <w:u w:val="single"/>
        </w:rPr>
        <w:t xml:space="preserve"> Ventures Resident Qualifying Criteria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be Homeless using the HUD, HOME</w:t>
      </w:r>
      <w:r w:rsidR="008355B9">
        <w:rPr>
          <w:sz w:val="20"/>
          <w:szCs w:val="20"/>
        </w:rPr>
        <w:t xml:space="preserve"> (Home Rental Rehabilitation Program)</w:t>
      </w:r>
      <w:r>
        <w:rPr>
          <w:sz w:val="20"/>
          <w:szCs w:val="20"/>
        </w:rPr>
        <w:t xml:space="preserve"> or LTH definition. A “Homeless individual with a disability” is defined by all of the following criteria: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>1. Lives in a place not meant for human habitation or in an emergency shelter.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>2. Has been homeless (as described above) continuously for at least 12 months OR has multiple episodes of homelessness within the past 3 years, totaling 12 months.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3. An individual who has been residing in an institutional care facility for </w:t>
      </w:r>
      <w:r>
        <w:rPr>
          <w:b/>
          <w:sz w:val="20"/>
          <w:szCs w:val="20"/>
          <w:u w:val="single"/>
        </w:rPr>
        <w:t>fewer</w:t>
      </w:r>
      <w:r>
        <w:rPr>
          <w:sz w:val="20"/>
          <w:szCs w:val="20"/>
        </w:rPr>
        <w:t xml:space="preserve"> than 90 days and has met all of the above criteria before entering that facility, while also meeting the definition of “Chronically Homeless” Final Rule.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be at least 18 years old.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not be currently abusing alcohol or drugs, actively gambling or compulsively shoplifting. Must have recently completed a care facility program discharged by means of staff approval,</w:t>
      </w:r>
      <w:r w:rsidR="00A61AA2">
        <w:rPr>
          <w:sz w:val="20"/>
          <w:szCs w:val="20"/>
        </w:rPr>
        <w:t xml:space="preserve"> maintaining sobriety (minimum 9</w:t>
      </w:r>
      <w:r>
        <w:rPr>
          <w:sz w:val="20"/>
          <w:szCs w:val="20"/>
        </w:rPr>
        <w:t>0 days abstinence), be involved in a recovery program and possessing the willingness to continue participation with ongoing or other support groups.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be stable on all physician-prescribed medications for medical conditions and be willing to take them as prescribed.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have health care needs that can be managed within the community, and have medical assistance or insurance.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The applicant must be willing to sign a Release of Information form, providing ongoing medical documentation, to current medical professionals and </w:t>
      </w:r>
      <w:proofErr w:type="spellStart"/>
      <w:r>
        <w:rPr>
          <w:sz w:val="20"/>
          <w:szCs w:val="20"/>
        </w:rPr>
        <w:t>LivingWorks</w:t>
      </w:r>
      <w:proofErr w:type="spellEnd"/>
      <w:r>
        <w:rPr>
          <w:sz w:val="20"/>
          <w:szCs w:val="20"/>
        </w:rPr>
        <w:t xml:space="preserve"> Ventures staff. 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be compliant with random urinalysis testing.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applicant’s criminal history will be reviewed on an individual basis. Certain offenses may result in denial of admission.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not have performed self-injurious acts during the previous six months.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not pose a risk of serious harm to self or others.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be able to live with others in a communal environment, maintaining a positive, constructive, peaceful, helpful and caring demeanor towards the other residents.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not create or contribute to a hostile living environment.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resident must maintain a stable and healthy independent lifestyle. This may be achieved through self-independence, assistance from family or friends not residing at the lodges, or professional services entering the home on a regular basis.  All applicants are assessed on an individual basis.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The applicant must assist </w:t>
      </w:r>
      <w:proofErr w:type="spellStart"/>
      <w:r>
        <w:rPr>
          <w:sz w:val="20"/>
          <w:szCs w:val="20"/>
        </w:rPr>
        <w:t>LivingWorks</w:t>
      </w:r>
      <w:proofErr w:type="spellEnd"/>
      <w:r>
        <w:rPr>
          <w:sz w:val="20"/>
          <w:szCs w:val="20"/>
        </w:rPr>
        <w:t xml:space="preserve"> Lodge complying with HUD/HOME/LTH/GRH</w:t>
      </w:r>
      <w:r w:rsidR="00A50BDA">
        <w:rPr>
          <w:sz w:val="20"/>
          <w:szCs w:val="20"/>
        </w:rPr>
        <w:t>/HOUSING SUPPORT</w:t>
      </w:r>
      <w:r>
        <w:rPr>
          <w:sz w:val="20"/>
          <w:szCs w:val="20"/>
        </w:rPr>
        <w:t xml:space="preserve"> reporting requirements, submitting copies of pay stubs and County Financial Statements as requested.</w:t>
      </w:r>
    </w:p>
    <w:p w:rsidR="00CE3624" w:rsidRDefault="00CE3624" w:rsidP="00CE3624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The applicant must be responsible for payment of lodge fees and rent: </w:t>
      </w:r>
    </w:p>
    <w:p w:rsidR="00CE3624" w:rsidRDefault="00CE3624" w:rsidP="00CE3624">
      <w:pPr>
        <w:pStyle w:val="ListParagraph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Crystal Lodge residents are required to pay 30% of income plus room and board fees.  </w:t>
      </w:r>
    </w:p>
    <w:p w:rsidR="00CE3624" w:rsidRDefault="00CE3624" w:rsidP="00CE3624">
      <w:pPr>
        <w:pStyle w:val="ListParagraph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LWV III residents are required to pay $400. Rental fee and </w:t>
      </w:r>
      <w:bookmarkStart w:id="0" w:name="_GoBack"/>
      <w:bookmarkEnd w:id="0"/>
      <w:r>
        <w:rPr>
          <w:sz w:val="20"/>
          <w:szCs w:val="20"/>
        </w:rPr>
        <w:t xml:space="preserve">room and board fees. </w:t>
      </w:r>
    </w:p>
    <w:p w:rsidR="00CE3624" w:rsidRDefault="00CE3624" w:rsidP="00CE3624">
      <w:pPr>
        <w:pStyle w:val="ListParagraph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GRH</w:t>
      </w:r>
      <w:r w:rsidR="00A50BDA">
        <w:rPr>
          <w:sz w:val="20"/>
          <w:szCs w:val="20"/>
        </w:rPr>
        <w:t>/HOUSING SUPPORT</w:t>
      </w:r>
      <w:r>
        <w:rPr>
          <w:sz w:val="20"/>
          <w:szCs w:val="20"/>
        </w:rPr>
        <w:t xml:space="preserve"> residents must comply with all GRH</w:t>
      </w:r>
      <w:r w:rsidR="00A50BDA">
        <w:rPr>
          <w:sz w:val="20"/>
          <w:szCs w:val="20"/>
        </w:rPr>
        <w:t>/HOUSING SUPPORT</w:t>
      </w:r>
      <w:r>
        <w:rPr>
          <w:sz w:val="20"/>
          <w:szCs w:val="20"/>
        </w:rPr>
        <w:t xml:space="preserve"> rules, regulations and documentation.</w:t>
      </w:r>
    </w:p>
    <w:p w:rsidR="00CE3624" w:rsidRDefault="00CE3624" w:rsidP="00CE3624">
      <w:pPr>
        <w:pStyle w:val="ListParagraph"/>
        <w:numPr>
          <w:ilvl w:val="0"/>
          <w:numId w:val="3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The applicant must be willing to accept individual responsibility related to group living including: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1. A tolerance and respect for other Lodge members. </w:t>
      </w:r>
      <w:proofErr w:type="spellStart"/>
      <w:r>
        <w:rPr>
          <w:sz w:val="20"/>
          <w:szCs w:val="20"/>
        </w:rPr>
        <w:t>LivingWorks</w:t>
      </w:r>
      <w:proofErr w:type="spellEnd"/>
      <w:r>
        <w:rPr>
          <w:sz w:val="20"/>
          <w:szCs w:val="20"/>
        </w:rPr>
        <w:t xml:space="preserve"> Ventures does not tolerate discrimination or prejudiced behavior.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>2. A willingness to adhere to Lodge rules and regulations.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3. A willingness to participate, maintain and accept accountability for individual Lodge duties. 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>4. A willingness to maintain one’s individual room and bathroom per HUD/HOME/LTH/GRH</w:t>
      </w:r>
      <w:r w:rsidR="00A50BDA">
        <w:rPr>
          <w:sz w:val="20"/>
          <w:szCs w:val="20"/>
        </w:rPr>
        <w:t>/HOUSING SUPPORT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LivingWorks</w:t>
      </w:r>
      <w:proofErr w:type="spellEnd"/>
      <w:r>
        <w:rPr>
          <w:sz w:val="20"/>
          <w:szCs w:val="20"/>
        </w:rPr>
        <w:t xml:space="preserve"> Ventures standards.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>X_______________________________________________________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Owner/Agent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</w:p>
    <w:p w:rsidR="00CE3624" w:rsidRDefault="00CE3624" w:rsidP="00CE3624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>X_______________________________________________________</w:t>
      </w:r>
    </w:p>
    <w:p w:rsidR="0029382A" w:rsidRPr="00A50BDA" w:rsidRDefault="00CE3624" w:rsidP="00A50BDA">
      <w:pPr>
        <w:pStyle w:val="ListParagraph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Applicant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29382A" w:rsidRPr="00A50BDA" w:rsidSect="00CE3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C3F"/>
    <w:multiLevelType w:val="hybridMultilevel"/>
    <w:tmpl w:val="1DB29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8E1"/>
    <w:multiLevelType w:val="hybridMultilevel"/>
    <w:tmpl w:val="A4EEAF08"/>
    <w:lvl w:ilvl="0" w:tplc="0FFEDF8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81CE1"/>
    <w:multiLevelType w:val="hybridMultilevel"/>
    <w:tmpl w:val="49D4A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24"/>
    <w:rsid w:val="0029382A"/>
    <w:rsid w:val="008355B9"/>
    <w:rsid w:val="00881FD3"/>
    <w:rsid w:val="00A50BDA"/>
    <w:rsid w:val="00A61AA2"/>
    <w:rsid w:val="00C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Gilbert</dc:creator>
  <cp:lastModifiedBy>Molly Gilbert</cp:lastModifiedBy>
  <cp:revision>4</cp:revision>
  <dcterms:created xsi:type="dcterms:W3CDTF">2017-11-20T23:13:00Z</dcterms:created>
  <dcterms:modified xsi:type="dcterms:W3CDTF">2017-12-06T22:57:00Z</dcterms:modified>
</cp:coreProperties>
</file>